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2"/>
        <w:tblW w:w="8595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530"/>
        <w:gridCol w:w="1485"/>
        <w:gridCol w:w="1320"/>
        <w:gridCol w:w="1050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595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西安农业投资（集团）有限公司2023年</w:t>
            </w:r>
            <w:r>
              <w:rPr>
                <w:rFonts w:hint="eastAsia" w:ascii="方正小标宋简体" w:hAnsi="Times New Roman" w:eastAsia="方正小标宋简体" w:cs="Times New Roman"/>
                <w:kern w:val="36"/>
                <w:sz w:val="40"/>
                <w:szCs w:val="40"/>
                <w:lang w:val="en-US" w:eastAsia="zh-CN"/>
              </w:rPr>
              <w:t>第二批</w:t>
            </w:r>
            <w:r>
              <w:rPr>
                <w:rFonts w:hint="eastAsia" w:ascii="方正小标宋简体" w:hAnsi="Times New Roman" w:eastAsia="方正小标宋简体" w:cs="Times New Roman"/>
                <w:kern w:val="36"/>
                <w:sz w:val="40"/>
                <w:szCs w:val="40"/>
              </w:rPr>
              <w:t>公开招聘拟录用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中层岗位人员名单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合规管理部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副部长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李婧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0621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DQ3NGRhMGFkNDBkN2E4NTQ3NTcxODQwZWRjNzYifQ=="/>
  </w:docVars>
  <w:rsids>
    <w:rsidRoot w:val="6D221EF0"/>
    <w:rsid w:val="6D22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2023-06-21T10:31:00Z</dcterms:created>
  <dc:creator>初心</dc:creator>
  <cp:lastModifiedBy>初心</cp:lastModifiedBy>
  <dcterms:modified xsi:type="dcterms:W3CDTF">2023-06-21T10:31:49Z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E9716DD0876A45CC991B7219B66C70D7_11</vt:lpwstr>
  </property>
</Properties>
</file>